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116840</wp:posOffset>
                </wp:positionV>
                <wp:extent cx="1136650" cy="89916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第三次团员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第五次学生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25pt;margin-top:9.2pt;height:70.8pt;width:89.5pt;z-index:251663360;mso-width-relative:page;mso-height-relative:page;" fillcolor="#FFFFFF" filled="t" stroked="f" coordsize="21600,21600" o:gfxdata="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rjz4rUAAAACgEAAA8AAAAAAAAAAQAgAAAAIgAAAGRycy9kb3ducmV2&#10;LnhtbFBLAQIUABQAAAAIAIdO4kCCaP6+OQIAAE8EAAAOAAAAAAAAAAEAIAAAACMBAABkcnMvZTJv&#10;RG9jLnhtbFBLBQYAAAAABgAGAFkBAADOBQAAAAA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第三次团员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第五次学生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附件4：</w:t>
      </w:r>
    </w:p>
    <w:p>
      <w:pPr>
        <w:spacing w:line="600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湖南科技大学计算机科学与工程学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>院</w:t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 xml:space="preserve">     </w:t>
      </w:r>
      <w:r>
        <w:rPr>
          <w:rFonts w:ascii="宋体" w:hAnsi="Times New Roman"/>
          <w:b/>
          <w:bCs/>
          <w:kern w:val="0"/>
          <w:sz w:val="28"/>
        </w:rPr>
        <w:t>代表大会</w:t>
      </w:r>
    </w:p>
    <w:p>
      <w:pPr>
        <w:spacing w:line="600" w:lineRule="auto"/>
        <w:jc w:val="center"/>
        <w:rPr>
          <w:rFonts w:hint="eastAsia"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候选人资格及产生办法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一、候选人资格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1、候选人必须是本次大会代表，具有代表资格；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2、政治素质好，坚决拥护党的路线、方针和政策；学习目标明确，学习成绩优秀；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3、有较强的责任心和工作能力，有积极开拓和进取的精神及饱满的工作热情，有较强服务意识和奉献精神；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4、非应届毕业生；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5、在校期间未受过任何处分。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二、候选人产生办法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1、本人申请；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2、班委会团支部推荐；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3、原团委学生会主席团提名。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最后由院学生工作领导小组研究决定，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生</w:t>
      </w:r>
      <w:r>
        <w:rPr>
          <w:rFonts w:hint="eastAsia" w:ascii="宋体" w:hAnsi="宋体"/>
          <w:sz w:val="24"/>
          <w:lang w:val="en-US" w:eastAsia="zh-CN"/>
        </w:rPr>
        <w:t>团委学生会</w:t>
      </w:r>
      <w:r>
        <w:rPr>
          <w:rFonts w:hint="eastAsia" w:ascii="宋体" w:hAnsi="宋体"/>
          <w:sz w:val="24"/>
        </w:rPr>
        <w:t>委员候选人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名。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三、其他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候选人申请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必须于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日前交</w:t>
      </w:r>
      <w:r>
        <w:rPr>
          <w:rFonts w:hint="eastAsia" w:ascii="宋体" w:hAnsi="宋体"/>
          <w:sz w:val="24"/>
          <w:lang w:val="en-US" w:eastAsia="zh-CN"/>
        </w:rPr>
        <w:t>至</w:t>
      </w:r>
      <w:r>
        <w:rPr>
          <w:rFonts w:hint="eastAsia" w:ascii="宋体" w:hAnsi="宋体"/>
          <w:sz w:val="24"/>
        </w:rPr>
        <w:t>院</w:t>
      </w:r>
      <w:r>
        <w:rPr>
          <w:rFonts w:hint="eastAsia" w:ascii="宋体" w:hAnsi="宋体"/>
          <w:sz w:val="24"/>
          <w:lang w:val="en-US" w:eastAsia="zh-CN"/>
        </w:rPr>
        <w:t>团委学生会办公室（逸夫楼106）值班台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87493"/>
    <w:rsid w:val="4D8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2019-06-23T11:39:00Z</dcterms:created>
  <dc:creator>매우  많다</dc:creator>
  <cp:lastModifiedBy>매우  많다</cp:lastModifiedBy>
  <dcterms:modified xsi:type="dcterms:W3CDTF">2019-06-23T11:39:31Z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